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5D064963" w:rsidR="00EA4EE4" w:rsidRPr="00212B1A" w:rsidRDefault="003E1245" w:rsidP="00502074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chemie maakt draai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7777777" w:rsidR="00C2551D" w:rsidRPr="003014AA" w:rsidRDefault="00720AF6" w:rsidP="0050207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134BF4B5" w14:textId="029D104A" w:rsidR="007616D3" w:rsidRPr="006E0EA3" w:rsidRDefault="00F003E7" w:rsidP="00502074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50207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19C60857" w:rsidR="00026892" w:rsidRPr="00C2551D" w:rsidRDefault="00F003E7" w:rsidP="00502074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50207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782BABB" w:rsidR="00696305" w:rsidRPr="00C2551D" w:rsidRDefault="00F003E7" w:rsidP="00502074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696305">
              <w:rPr>
                <w:rFonts w:ascii="Arial" w:eastAsia="Calibri" w:hAnsi="Arial" w:cs="Arial"/>
                <w:sz w:val="20"/>
                <w:szCs w:val="20"/>
              </w:rPr>
              <w:t>nformatievaardigheden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50207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57BCB1B2" w:rsidR="00C2551D" w:rsidRPr="009C6BA4" w:rsidRDefault="00F003E7" w:rsidP="00502074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Organische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reacties</w:t>
            </w:r>
            <w:proofErr w:type="spellEnd"/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50207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72BCB95E" w:rsidR="008E6808" w:rsidRPr="00733C13" w:rsidRDefault="00F003E7" w:rsidP="00502074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Moleculaire motor,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lacton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rotor, </w:t>
            </w:r>
            <w:proofErr w:type="spellStart"/>
            <w:r w:rsidR="0075398F">
              <w:rPr>
                <w:rFonts w:ascii="Arial" w:eastAsia="Calibri" w:hAnsi="Arial" w:cs="Arial"/>
                <w:sz w:val="20"/>
                <w:szCs w:val="20"/>
              </w:rPr>
              <w:t>stereoisomerie</w:t>
            </w:r>
            <w:proofErr w:type="spellEnd"/>
            <w:r w:rsidR="0075398F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75398F">
              <w:rPr>
                <w:rFonts w:ascii="Arial" w:eastAsia="Calibri" w:hAnsi="Arial" w:cs="Arial"/>
                <w:sz w:val="20"/>
                <w:szCs w:val="20"/>
              </w:rPr>
              <w:t>speigelbeeldisomerie</w:t>
            </w:r>
            <w:proofErr w:type="spellEnd"/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502074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6B566919" w:rsidR="00720AF6" w:rsidRPr="00C2551D" w:rsidRDefault="0075398F" w:rsidP="00502074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2306B624" w14:textId="6516AAAA" w:rsidR="00562A0A" w:rsidRDefault="00562A0A" w:rsidP="0050207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D3BBC" w:rsidRPr="009D2F30" w14:paraId="38C7978E" w14:textId="77777777" w:rsidTr="00033E81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38359DD2" w14:textId="77777777" w:rsidR="001D3BBC" w:rsidRPr="009D2F30" w:rsidRDefault="001D3BBC" w:rsidP="00033E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7BF44FBC" w14:textId="77777777" w:rsidR="001D3BBC" w:rsidRPr="009D2F30" w:rsidRDefault="001D3BBC" w:rsidP="00033E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66A3E651" w14:textId="77777777" w:rsidR="001D3BBC" w:rsidRPr="009D2F30" w:rsidRDefault="001D3BBC" w:rsidP="00033E8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 w:rsidRPr="009D2F30"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D3BBC" w:rsidRPr="009D2F30" w14:paraId="6DCF55BA" w14:textId="77777777" w:rsidTr="00033E81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EC2A" w14:textId="77777777" w:rsidR="001D3BBC" w:rsidRPr="009D2F30" w:rsidRDefault="001D3BBC" w:rsidP="00033E81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</w:t>
            </w:r>
            <w:r w:rsidRPr="009D2F30">
              <w:rPr>
                <w:rFonts w:ascii="Arial" w:eastAsia="Times New Roman" w:hAnsi="Arial" w:cs="Arial"/>
                <w:lang w:eastAsia="nl-NL"/>
              </w:rPr>
              <w:t xml:space="preserve"> / </w:t>
            </w:r>
            <w:r>
              <w:rPr>
                <w:rFonts w:ascii="Arial" w:eastAsia="Times New Roman" w:hAnsi="Arial" w:cs="Arial"/>
                <w:lang w:eastAsia="nl-NL"/>
              </w:rPr>
              <w:t>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9EF56" w14:textId="77777777" w:rsidR="001D3BBC" w:rsidRPr="009D2F30" w:rsidRDefault="001D3BBC" w:rsidP="00033E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752E" w14:textId="543BF5E2" w:rsidR="001D3BBC" w:rsidRPr="009D2F30" w:rsidRDefault="00C477E4" w:rsidP="00033E81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Organische reacties</w:t>
            </w:r>
          </w:p>
        </w:tc>
      </w:tr>
    </w:tbl>
    <w:p w14:paraId="319E26AF" w14:textId="77777777" w:rsidR="001D3BBC" w:rsidRDefault="001D3BBC" w:rsidP="00502074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30A058A5" w:rsidR="00167275" w:rsidRPr="00082930" w:rsidRDefault="00C477E4" w:rsidP="00502074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</w:t>
      </w:r>
      <w:r w:rsidR="00712789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2W,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712789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15</w:t>
      </w:r>
      <w:r w:rsidR="001869D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september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2020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4794100E" w14:textId="21667E37" w:rsidR="00712789" w:rsidRPr="00712789" w:rsidRDefault="00BF4416" w:rsidP="0050207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bookmarkStart w:id="0" w:name="_Hlk518980186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64F8875" wp14:editId="39F9A573">
                  <wp:simplePos x="0" y="0"/>
                  <wp:positionH relativeFrom="margin">
                    <wp:posOffset>3571240</wp:posOffset>
                  </wp:positionH>
                  <wp:positionV relativeFrom="margin">
                    <wp:posOffset>50800</wp:posOffset>
                  </wp:positionV>
                  <wp:extent cx="2047875" cy="1895475"/>
                  <wp:effectExtent l="0" t="0" r="9525" b="9525"/>
                  <wp:wrapSquare wrapText="bothSides"/>
                  <wp:docPr id="4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25" b="5117"/>
                          <a:stretch/>
                        </pic:blipFill>
                        <pic:spPr bwMode="auto">
                          <a:xfrm>
                            <a:off x="0" y="0"/>
                            <a:ext cx="2047875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12789" w:rsidRPr="00712789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Chemie maakt draai</w:t>
            </w:r>
          </w:p>
          <w:p w14:paraId="04B9DC61" w14:textId="1D784B76" w:rsidR="00787492" w:rsidRPr="0075398F" w:rsidRDefault="0075398F" w:rsidP="0050207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98F">
              <w:rPr>
                <w:rFonts w:ascii="Times New Roman" w:hAnsi="Times New Roman" w:cs="Times New Roman"/>
                <w:sz w:val="24"/>
                <w:szCs w:val="24"/>
              </w:rPr>
              <w:t xml:space="preserve">Met hulp van Ben </w:t>
            </w:r>
            <w:proofErr w:type="spellStart"/>
            <w:r w:rsidRPr="0075398F">
              <w:rPr>
                <w:rFonts w:ascii="Times New Roman" w:hAnsi="Times New Roman" w:cs="Times New Roman"/>
                <w:sz w:val="24"/>
                <w:szCs w:val="24"/>
              </w:rPr>
              <w:t>Feringa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van de Universiteit Groningen</w:t>
            </w:r>
            <w:r w:rsidRPr="0075398F">
              <w:rPr>
                <w:rFonts w:ascii="Times New Roman" w:hAnsi="Times New Roman" w:cs="Times New Roman"/>
                <w:sz w:val="24"/>
                <w:szCs w:val="24"/>
              </w:rPr>
              <w:t xml:space="preserve"> is in China een simpel moleculair motortje ontwikkeld dat loopt op chemische energie. Daarbij draait het bijna altijd dezelfde kant op.</w:t>
            </w:r>
          </w:p>
          <w:p w14:paraId="1D42D507" w14:textId="53F0A391" w:rsidR="001D3BBC" w:rsidRDefault="00550266" w:rsidP="0050207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 beweging </w:t>
            </w:r>
            <w:r w:rsidR="001D3BB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van het motortje </w:t>
            </w: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berust op een strak gedirigeerde reeks standaardreacties uit de organische synthese. Op de onderste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zesring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(de stator) zitten twee </w:t>
            </w:r>
            <w:r w:rsidR="001D3BB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</w:r>
            <w:r w:rsidR="001D3BB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ab/>
              <w:t>Figuur 1 werking rotor</w:t>
            </w:r>
          </w:p>
          <w:p w14:paraId="042A9A30" w14:textId="77777777" w:rsidR="001D3BBC" w:rsidRDefault="00550266" w:rsidP="0050207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OH-groepen die je elk voorziet van een andere afscherming </w:t>
            </w:r>
          </w:p>
          <w:p w14:paraId="2B661D02" w14:textId="7169C514" w:rsidR="00550266" w:rsidRDefault="00550266" w:rsidP="00502074">
            <w:pPr>
              <w:spacing w:line="360" w:lineRule="auto"/>
              <w:rPr>
                <w:noProof/>
              </w:rPr>
            </w:pP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(aangeduid als MOM en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Bn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), zodat je er een naar keuze kunt vrijmaken terwijl je de andere ongemoeid laat. Daarna kan de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COOMe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-groep aan de bovenste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zesring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(de rotor) met zo’n OH reageren tot een </w:t>
            </w:r>
            <w:hyperlink r:id="rId7" w:history="1">
              <w:proofErr w:type="spellStart"/>
              <w:r w:rsidRPr="00201F02">
                <w:rPr>
                  <w:rFonts w:ascii="Times New Roman" w:eastAsia="Times New Roman" w:hAnsi="Times New Roman" w:cs="Times New Roman"/>
                  <w:sz w:val="24"/>
                  <w:szCs w:val="24"/>
                  <w:lang w:eastAsia="nl-NL"/>
                </w:rPr>
                <w:t>lacton</w:t>
              </w:r>
              <w:proofErr w:type="spellEnd"/>
            </w:hyperlink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 die een extra ring vormt tussen beide delen</w:t>
            </w:r>
            <w:r w:rsidR="001D3BBC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(figuur 2)</w:t>
            </w: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7D4522D" wp14:editId="3CCB2069">
                  <wp:extent cx="2981325" cy="1385850"/>
                  <wp:effectExtent l="0" t="0" r="0" b="508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813" b="26393"/>
                          <a:stretch/>
                        </pic:blipFill>
                        <pic:spPr bwMode="auto">
                          <a:xfrm>
                            <a:off x="0" y="0"/>
                            <a:ext cx="3017260" cy="1402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876E1B3" w14:textId="02E0169F" w:rsidR="00BF4416" w:rsidRPr="001D3BBC" w:rsidRDefault="00BF4416" w:rsidP="00502074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3B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Figuur </w:t>
            </w:r>
            <w:r w:rsidR="0075398F" w:rsidRPr="001D3BBC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Pr="001D3B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vorming </w:t>
            </w:r>
            <w:r w:rsidR="00201F02" w:rsidRPr="001D3B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van een </w:t>
            </w:r>
            <w:r w:rsidRPr="001D3BBC">
              <w:rPr>
                <w:rFonts w:ascii="Times New Roman" w:hAnsi="Times New Roman" w:cs="Times New Roman"/>
                <w:noProof/>
                <w:sz w:val="24"/>
                <w:szCs w:val="24"/>
              </w:rPr>
              <w:t>lacton</w:t>
            </w:r>
          </w:p>
          <w:p w14:paraId="02B010E5" w14:textId="77777777" w:rsidR="00BF4416" w:rsidRPr="00550266" w:rsidRDefault="00BF4416" w:rsidP="0050207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0773962B" w14:textId="1A9782D5" w:rsidR="00550266" w:rsidRPr="00550266" w:rsidRDefault="00550266" w:rsidP="0050207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Deze constructie wringt behoorlijk, mede omdat tussen rotor en stator een weinig flexibele C-C binding zit. Maak je alleen de OH vrij die het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lacton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oplevert dat het ergste wringt, dan klapt de structuur van de rotor inwendig om (zie rechts op de tekening</w:t>
            </w:r>
            <w:r w:rsidR="0075398F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 figuur 1</w:t>
            </w: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). </w:t>
            </w: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lastRenderedPageBreak/>
              <w:t xml:space="preserve">Verbreek je vervolgens met andere reagentia de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lactonbinding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weer, dan veert die rotor niet terug maar klapt door tot </w:t>
            </w:r>
            <w:r w:rsidR="00201F0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deze</w:t>
            </w: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180 graden is gedraaid ten opzichte van de startpositie.</w:t>
            </w:r>
          </w:p>
          <w:p w14:paraId="7854AB30" w14:textId="77777777" w:rsidR="00550266" w:rsidRPr="00550266" w:rsidRDefault="00550266" w:rsidP="0050207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Als je daarna de vrijgekomen OH weer afschermt, de andere OH vrijmaakt en de procedure opnieuw doorloopt, heb je uiteindelijk de rotor 360 graden laten draaien. </w:t>
            </w:r>
            <w:bookmarkStart w:id="1" w:name="_Hlk53390736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Een reeks metingen met technieken zoals NMR, chirale HPLC en röntgenkristallografie </w:t>
            </w:r>
            <w:bookmarkEnd w:id="1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bevestigt dat de motortjes inderdaad deze cyclus vrijwel foutloos doorlopen.</w:t>
            </w:r>
          </w:p>
          <w:p w14:paraId="633839C9" w14:textId="7BC16262" w:rsidR="00550266" w:rsidRPr="00550266" w:rsidRDefault="00550266" w:rsidP="0050207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Het motortje ontstond binnen de groep van </w:t>
            </w:r>
            <w:hyperlink r:id="rId9" w:history="1">
              <w:proofErr w:type="spellStart"/>
              <w:r w:rsidRPr="00201F02">
                <w:rPr>
                  <w:rFonts w:ascii="Times New Roman" w:eastAsia="Times New Roman" w:hAnsi="Times New Roman" w:cs="Times New Roman"/>
                  <w:sz w:val="24"/>
                  <w:szCs w:val="24"/>
                  <w:lang w:eastAsia="nl-NL"/>
                </w:rPr>
                <w:t>Depeng</w:t>
              </w:r>
              <w:proofErr w:type="spellEnd"/>
              <w:r w:rsidRPr="00201F02">
                <w:rPr>
                  <w:rFonts w:ascii="Times New Roman" w:eastAsia="Times New Roman" w:hAnsi="Times New Roman" w:cs="Times New Roman"/>
                  <w:sz w:val="24"/>
                  <w:szCs w:val="24"/>
                  <w:lang w:eastAsia="nl-NL"/>
                </w:rPr>
                <w:t xml:space="preserve"> </w:t>
              </w:r>
              <w:proofErr w:type="spellStart"/>
              <w:r w:rsidRPr="00201F02">
                <w:rPr>
                  <w:rFonts w:ascii="Times New Roman" w:eastAsia="Times New Roman" w:hAnsi="Times New Roman" w:cs="Times New Roman"/>
                  <w:sz w:val="24"/>
                  <w:szCs w:val="24"/>
                  <w:lang w:eastAsia="nl-NL"/>
                </w:rPr>
                <w:t>Zhao</w:t>
              </w:r>
              <w:proofErr w:type="spellEnd"/>
            </w:hyperlink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aan de Sun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Yat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-sen-universiteit in Guangzhou, waaraan </w:t>
            </w:r>
            <w:r w:rsidR="00201F02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Ben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Feringa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sinds 2017 is verbonden als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honorary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 xml:space="preserve"> professor</w:t>
            </w:r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. Net als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Feringa’s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eerdere motortjes leunt de constructie zwaar op stereo-isomeren oftewel spiegelbeeldmoleculen. Alleen als je voor alle bouwstenen consequent één van beide spiegelbeelden gebruikt, draaien alle motortjes dezelfde kant op. Het resultaat ziet er echter totaal anders uit dan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Feringa’s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Nobelprijswinnende</w:t>
            </w:r>
            <w:proofErr w:type="spellEnd"/>
            <w:r w:rsidRPr="0055026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model, dat op uv-licht en temperatuurvariaties liep.</w:t>
            </w:r>
          </w:p>
          <w:p w14:paraId="225EACFD" w14:textId="69483453" w:rsidR="00712789" w:rsidRPr="00950716" w:rsidRDefault="00712789" w:rsidP="00502074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50608BD2" w14:textId="77777777" w:rsidR="005E171D" w:rsidRDefault="005E171D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A7D7187" w14:textId="11696C18" w:rsidR="005E30C7" w:rsidRDefault="00BF4CFF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</w:t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artikel wordt het principe van een </w:t>
      </w:r>
      <w:r w:rsidR="005020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werkzaam </w:t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motortje </w:t>
      </w:r>
      <w:r w:rsidR="001D3BB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</w:t>
      </w:r>
      <w:r w:rsidR="005020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esproken</w:t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C9946BB" w14:textId="4E56751C" w:rsidR="005E171D" w:rsidRDefault="0059557A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Leg uit hoe het principe van het motortje werkt.</w:t>
      </w:r>
    </w:p>
    <w:p w14:paraId="28C4E919" w14:textId="42C5F712" w:rsidR="00DB3A7F" w:rsidRDefault="005E171D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Leg uit of er </w:t>
      </w:r>
      <w:r w:rsidR="0057228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het artikel </w:t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een beschrijving op microniveau of </w:t>
      </w:r>
      <w:r w:rsidR="00BE467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op </w:t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macroniveau </w:t>
      </w:r>
      <w:r w:rsidR="0057228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geg</w:t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even </w:t>
      </w:r>
      <w:r w:rsidR="0057228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is</w:t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FC524E3" w14:textId="52B15C4D" w:rsidR="00CB76FC" w:rsidRDefault="00CB76FC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92EE576" w14:textId="68EA80BD" w:rsidR="00CB76FC" w:rsidRDefault="00CB76FC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moet steeds een van beide OH-groepen </w:t>
      </w:r>
      <w:r w:rsidR="0050207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het motortje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vrijgemaakt worden. De vrijgemaakte OH-groep vormt daarna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lacton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A384F9E" w14:textId="353F15CB" w:rsidR="00CB76FC" w:rsidRDefault="00CB76FC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wat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lacton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is.</w:t>
      </w:r>
    </w:p>
    <w:p w14:paraId="5033D55A" w14:textId="60F36BC2" w:rsidR="005E533F" w:rsidRDefault="005E533F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men voor twee verschillende beschermende groepen gekozen heeft.</w:t>
      </w:r>
    </w:p>
    <w:p w14:paraId="33C1ED73" w14:textId="0B1BBAB6" w:rsidR="00CB76FC" w:rsidRDefault="00CB76FC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1D67C28" w14:textId="675458E8" w:rsidR="005E533F" w:rsidRDefault="005E533F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vrijmaken van de OH-groep en daarna reageren tot een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lacton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kunnen in reacties met structuurformules weergegeven worden.</w:t>
      </w:r>
    </w:p>
    <w:p w14:paraId="69541DEC" w14:textId="7C9BDF6D" w:rsidR="00CB76FC" w:rsidRDefault="005E533F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op de bijlage de reactie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</w:t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structuurfo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</w:t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mules die optre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den</w:t>
      </w:r>
      <w:r w:rsidR="00CB76F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als de MOM-beschermende groep verwijderd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wordt</w:t>
      </w:r>
      <w:r w:rsidR="00EC21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er daarna een </w:t>
      </w:r>
      <w:proofErr w:type="spellStart"/>
      <w:r w:rsidR="00EC21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lactongroep</w:t>
      </w:r>
      <w:proofErr w:type="spellEnd"/>
      <w:r w:rsidR="00EC211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ontstaat.</w:t>
      </w:r>
    </w:p>
    <w:p w14:paraId="02D7652B" w14:textId="22351696" w:rsidR="0036552D" w:rsidRDefault="0036552D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 type reactie treedt er op in elk van beide reacties?</w:t>
      </w:r>
    </w:p>
    <w:p w14:paraId="1B6924B4" w14:textId="4430CDCF" w:rsidR="005E533F" w:rsidRDefault="005E533F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F544C34" w14:textId="1D8FA48A" w:rsidR="005E533F" w:rsidRDefault="00BE4670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Als</w:t>
      </w:r>
      <w:r w:rsidR="005E533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daarna de </w:t>
      </w:r>
      <w:proofErr w:type="spellStart"/>
      <w:r w:rsidR="005E533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lactonbinding</w:t>
      </w:r>
      <w:proofErr w:type="spellEnd"/>
      <w:r w:rsidR="005E533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weer wordt afgebroken, </w:t>
      </w:r>
      <w:r w:rsidR="005E533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maakt het bovenste deel van het molecuul een </w:t>
      </w:r>
      <w:r w:rsidR="006B5F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zwaai van 180° ten opzichte van de startpositie.</w:t>
      </w:r>
    </w:p>
    <w:p w14:paraId="67DF92A6" w14:textId="68667B5D" w:rsidR="006B5FF5" w:rsidRDefault="0036552D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6B5F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 in het molecuul die draai</w:t>
      </w:r>
      <w:r w:rsidR="00BE467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ing </w:t>
      </w:r>
      <w:r w:rsidR="006B5F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plaatsvindt.</w:t>
      </w:r>
    </w:p>
    <w:p w14:paraId="5FB0AF8B" w14:textId="38E748E1" w:rsidR="006B5FF5" w:rsidRDefault="0036552D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6B5F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die draai</w:t>
      </w:r>
      <w:r w:rsidR="00BE467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ing</w:t>
      </w:r>
      <w:r w:rsidR="006B5F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alleen plaats kan vinden als het </w:t>
      </w:r>
      <w:proofErr w:type="spellStart"/>
      <w:r w:rsidR="006B5F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lacton</w:t>
      </w:r>
      <w:proofErr w:type="spellEnd"/>
      <w:r w:rsidR="006B5F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verbroken is.</w:t>
      </w:r>
    </w:p>
    <w:p w14:paraId="09802C4D" w14:textId="77777777" w:rsidR="005E533F" w:rsidRDefault="005E533F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F97339D" w14:textId="1D83BCAD" w:rsidR="00CB76FC" w:rsidRDefault="005E533F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 xml:space="preserve">De andere helft van de 360° draai van het molecuul vindt plaats aan de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-kant van het molecuul.</w:t>
      </w:r>
    </w:p>
    <w:p w14:paraId="61E9FD08" w14:textId="6EAAA67C" w:rsidR="006B5FF5" w:rsidRDefault="0036552D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6B5F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Beschrijf hoe die tweede draai van 180° plaats kan vinden.</w:t>
      </w:r>
    </w:p>
    <w:p w14:paraId="0546AF08" w14:textId="03B56C59" w:rsidR="006B5FF5" w:rsidRDefault="006B5FF5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20A4CC6" w14:textId="0AB4F00B" w:rsidR="006B5FF5" w:rsidRDefault="006B5FF5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55026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Een reeks metingen met technieken zoals NMR, chirale HPLC en röntgenkristallografie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BE467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eeft het bewijs van het doorlopen van de beschreven cyclus.</w:t>
      </w:r>
    </w:p>
    <w:p w14:paraId="15CE3BD9" w14:textId="5FF809EE" w:rsidR="00CB76FC" w:rsidRDefault="0036552D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6B5F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of de genoemde technieken de situatie weergeven op microniveau of </w:t>
      </w:r>
      <w:r w:rsidR="00BE467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op </w:t>
      </w:r>
      <w:r w:rsidR="006B5FF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macroniveau.</w:t>
      </w:r>
    </w:p>
    <w:p w14:paraId="79D9C8F2" w14:textId="2C10E972" w:rsidR="00BF4CFF" w:rsidRDefault="00BF4CFF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FD8845F" w14:textId="6CDD7FD0" w:rsidR="00BF4CFF" w:rsidRDefault="00BF4CFF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constructie leunt </w:t>
      </w:r>
      <w:r w:rsidR="0057228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volgens het artikel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zwaar op stereo-isomeren ofwel spiegelbeeldisomeren.</w:t>
      </w:r>
    </w:p>
    <w:p w14:paraId="620487A1" w14:textId="49A1DFA1" w:rsidR="00BF4CFF" w:rsidRDefault="00BF4CFF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6552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de termen ‘</w:t>
      </w:r>
      <w:r w:rsidRPr="0057228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stereo-isomeren’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‘</w:t>
      </w:r>
      <w:r w:rsidRPr="0057228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spiegelbeeldisomeren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’ hetzelfde </w:t>
      </w:r>
      <w:r w:rsidR="0057228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aanduiden.</w:t>
      </w:r>
    </w:p>
    <w:p w14:paraId="7679064E" w14:textId="1A20076E" w:rsidR="00BF4CFF" w:rsidRDefault="00BF4CFF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9C9D662" w14:textId="7131B2F6" w:rsidR="004C1382" w:rsidRDefault="004C1382" w:rsidP="00502074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Een spiegelbeeldisomeer kun je herkennen aan de aanwezigheid van een asymmetrisch centrum (chiraal centrum).</w:t>
      </w:r>
    </w:p>
    <w:p w14:paraId="1AAB8998" w14:textId="7FA0B2AC" w:rsidR="004C1382" w:rsidRDefault="004C1382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36552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op de bijlage het asymmetrisch centrum weer.</w:t>
      </w:r>
    </w:p>
    <w:p w14:paraId="3A04E808" w14:textId="43CD44C8" w:rsidR="004C1382" w:rsidRDefault="004C1382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DCD5D9C" w14:textId="4E1C8A41" w:rsidR="00AB1E90" w:rsidRDefault="00AB1E90" w:rsidP="0050207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F4F0235" w14:textId="5272EBE4" w:rsidR="00EC2111" w:rsidRDefault="00EC2111" w:rsidP="00502074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1D41D71" w14:textId="553A3C85" w:rsidR="00EC2111" w:rsidRPr="00EC2111" w:rsidRDefault="00EC2111" w:rsidP="00502074">
      <w:pPr>
        <w:spacing w:after="0" w:line="360" w:lineRule="auto"/>
        <w:rPr>
          <w:rFonts w:ascii="Arial" w:eastAsia="Times New Roman" w:hAnsi="Arial" w:cs="Arial"/>
          <w:b/>
          <w:i/>
          <w:color w:val="000000"/>
          <w:kern w:val="36"/>
          <w:lang w:eastAsia="nl-NL"/>
        </w:rPr>
      </w:pPr>
      <w:r w:rsidRPr="00EC2111">
        <w:rPr>
          <w:rFonts w:ascii="Arial" w:eastAsia="Times New Roman" w:hAnsi="Arial" w:cs="Arial"/>
          <w:b/>
          <w:i/>
          <w:color w:val="000000"/>
          <w:kern w:val="36"/>
          <w:lang w:eastAsia="nl-NL"/>
        </w:rPr>
        <w:lastRenderedPageBreak/>
        <w:t>BIJLAGE BIJ VRAAG 5</w:t>
      </w:r>
    </w:p>
    <w:p w14:paraId="6F2E0C45" w14:textId="74EF8C80" w:rsidR="00EC2111" w:rsidRDefault="00EC2111" w:rsidP="00502074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24EE0370" w14:textId="311429D0" w:rsidR="004C1382" w:rsidRDefault="00D82E0F" w:rsidP="00502074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noProof/>
          <w:color w:val="000000"/>
          <w:kern w:val="36"/>
          <w:lang w:eastAsia="nl-NL"/>
        </w:rPr>
        <w:drawing>
          <wp:inline distT="0" distB="0" distL="0" distR="0" wp14:anchorId="6D94E1DB" wp14:editId="35F735B9">
            <wp:extent cx="5759450" cy="3599815"/>
            <wp:effectExtent l="0" t="0" r="0" b="635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5788C" w14:textId="662E813A" w:rsidR="004C1382" w:rsidRDefault="004C1382" w:rsidP="00502074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21207D44" w14:textId="76726275" w:rsidR="004C1382" w:rsidRDefault="004C1382" w:rsidP="00502074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6C1F5AC1" w14:textId="42F66448" w:rsidR="004C1382" w:rsidRDefault="004C1382" w:rsidP="00502074">
      <w:pPr>
        <w:spacing w:after="0" w:line="360" w:lineRule="auto"/>
        <w:rPr>
          <w:rFonts w:ascii="Arial" w:eastAsia="Times New Roman" w:hAnsi="Arial" w:cs="Arial"/>
          <w:b/>
          <w:i/>
          <w:color w:val="000000"/>
          <w:kern w:val="36"/>
          <w:lang w:eastAsia="nl-NL"/>
        </w:rPr>
      </w:pPr>
      <w:r w:rsidRPr="004C1382">
        <w:rPr>
          <w:rFonts w:ascii="Arial" w:eastAsia="Times New Roman" w:hAnsi="Arial" w:cs="Arial"/>
          <w:b/>
          <w:i/>
          <w:color w:val="000000"/>
          <w:kern w:val="36"/>
          <w:lang w:eastAsia="nl-NL"/>
        </w:rPr>
        <w:t>BIJLAGE BIJ VRAAG 1</w:t>
      </w:r>
      <w:r w:rsidR="0039785B">
        <w:rPr>
          <w:rFonts w:ascii="Arial" w:eastAsia="Times New Roman" w:hAnsi="Arial" w:cs="Arial"/>
          <w:b/>
          <w:i/>
          <w:color w:val="000000"/>
          <w:kern w:val="36"/>
          <w:lang w:eastAsia="nl-NL"/>
        </w:rPr>
        <w:t>2</w:t>
      </w:r>
    </w:p>
    <w:p w14:paraId="53800E04" w14:textId="77777777" w:rsidR="00D82E0F" w:rsidRPr="004C1382" w:rsidRDefault="00D82E0F" w:rsidP="00502074">
      <w:pPr>
        <w:spacing w:after="0" w:line="360" w:lineRule="auto"/>
        <w:rPr>
          <w:rFonts w:ascii="Arial" w:eastAsia="Times New Roman" w:hAnsi="Arial" w:cs="Arial"/>
          <w:b/>
          <w:i/>
          <w:color w:val="000000"/>
          <w:kern w:val="36"/>
          <w:lang w:eastAsia="nl-NL"/>
        </w:rPr>
      </w:pPr>
    </w:p>
    <w:p w14:paraId="294BDB59" w14:textId="6A170AB2" w:rsidR="004C1382" w:rsidRDefault="00D82E0F" w:rsidP="00502074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noProof/>
          <w:color w:val="000000"/>
          <w:kern w:val="36"/>
          <w:lang w:eastAsia="nl-NL"/>
        </w:rPr>
        <w:drawing>
          <wp:inline distT="0" distB="0" distL="0" distR="0" wp14:anchorId="11022FA0" wp14:editId="7C1ADA45">
            <wp:extent cx="2486025" cy="1906866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fbeelding 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7122" cy="1915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C8FD2" w14:textId="217A62D3" w:rsidR="00EC2111" w:rsidRDefault="00EC2111" w:rsidP="00502074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05147942" w:rsidR="00BA365F" w:rsidRPr="00DC61DD" w:rsidRDefault="00BF4CFF" w:rsidP="00502074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Chemie maakt draai</w:t>
      </w:r>
    </w:p>
    <w:p w14:paraId="150D1FED" w14:textId="08E6AE88" w:rsidR="00F22DC2" w:rsidRPr="00712789" w:rsidRDefault="003014AA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12789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71278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BF4CF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principe is gebaseerd op vorming en ontleding van een </w:t>
      </w:r>
      <w:proofErr w:type="spellStart"/>
      <w:r w:rsidR="00BF4CFF">
        <w:rPr>
          <w:rFonts w:ascii="Arial" w:eastAsia="Times New Roman" w:hAnsi="Arial" w:cs="Arial"/>
          <w:bCs/>
          <w:color w:val="000000"/>
          <w:kern w:val="36"/>
          <w:lang w:eastAsia="nl-NL"/>
        </w:rPr>
        <w:t>lacton</w:t>
      </w:r>
      <w:proofErr w:type="spellEnd"/>
      <w:r w:rsidR="00BE4670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BF4CF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het bovenste deel van het molecuul steeds een draai van 180° maakt.</w:t>
      </w:r>
    </w:p>
    <w:p w14:paraId="2870EAD2" w14:textId="0FB9C28F" w:rsidR="00BF4CFF" w:rsidRDefault="00DB3A7F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B3A7F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DB3A7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72284">
        <w:rPr>
          <w:rFonts w:ascii="Arial" w:eastAsia="Times New Roman" w:hAnsi="Arial" w:cs="Arial"/>
          <w:bCs/>
          <w:color w:val="000000"/>
          <w:kern w:val="36"/>
          <w:lang w:eastAsia="nl-NL"/>
        </w:rPr>
        <w:t>Men geeft een beschrijving op moleculair niveau, dus op deeltjesniveau. Conclusie: het is een beschrijving op microniveau.</w:t>
      </w:r>
    </w:p>
    <w:p w14:paraId="6469A563" w14:textId="63453038" w:rsidR="00572284" w:rsidRDefault="00572284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Een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lacton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een estergroep.</w:t>
      </w:r>
    </w:p>
    <w:p w14:paraId="7057BAFE" w14:textId="4F4ED265" w:rsidR="00572284" w:rsidRDefault="00572284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moet achtereenvolgens steeds een reactie aan de linkerkant gevolgd door een reactie aan de rechterzijde plaatsvinden. Dus moet steeds slechts één van beide OH-groepen reageren.</w:t>
      </w:r>
    </w:p>
    <w:p w14:paraId="5CCB2700" w14:textId="11317696" w:rsidR="00572284" w:rsidRDefault="00572284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19F084C" w14:textId="574E944B" w:rsidR="00572284" w:rsidRDefault="00572284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82E0F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1801B879" wp14:editId="43C32BEC">
            <wp:extent cx="4771390" cy="2982251"/>
            <wp:effectExtent l="0" t="0" r="0" b="889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fbeelding 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5016" cy="2990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552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22CA86A2" w14:textId="3F5C024A" w:rsidR="0036552D" w:rsidRDefault="0036552D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In reactie 1 een hydrolysereactie, in reactie 2 een verestering.</w:t>
      </w:r>
    </w:p>
    <w:p w14:paraId="6218C5F3" w14:textId="286C81DB" w:rsidR="00572284" w:rsidRDefault="0036552D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57228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draai</w:t>
      </w:r>
      <w:r w:rsidR="00BE4670">
        <w:rPr>
          <w:rFonts w:ascii="Arial" w:eastAsia="Times New Roman" w:hAnsi="Arial" w:cs="Arial"/>
          <w:bCs/>
          <w:color w:val="000000"/>
          <w:kern w:val="36"/>
          <w:lang w:eastAsia="nl-NL"/>
        </w:rPr>
        <w:t>ing</w:t>
      </w:r>
      <w:r w:rsidR="0057228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de C-C binding waar de twee benzeenringen aan elkaar vastzitten.</w:t>
      </w:r>
    </w:p>
    <w:p w14:paraId="708ED352" w14:textId="7BC160E3" w:rsidR="00572284" w:rsidRDefault="0036552D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57228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Bij aanwezigheid van een </w:t>
      </w:r>
      <w:proofErr w:type="spellStart"/>
      <w:r w:rsidR="00572284">
        <w:rPr>
          <w:rFonts w:ascii="Arial" w:eastAsia="Times New Roman" w:hAnsi="Arial" w:cs="Arial"/>
          <w:bCs/>
          <w:color w:val="000000"/>
          <w:kern w:val="36"/>
          <w:lang w:eastAsia="nl-NL"/>
        </w:rPr>
        <w:t>lacton</w:t>
      </w:r>
      <w:proofErr w:type="spellEnd"/>
      <w:r w:rsidR="0057228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kan de bovenste benzeenring niet gedraaid worden ten opzichte van de onderste benzeenring. Die draai</w:t>
      </w:r>
      <w:r w:rsidR="00BE4670">
        <w:rPr>
          <w:rFonts w:ascii="Arial" w:eastAsia="Times New Roman" w:hAnsi="Arial" w:cs="Arial"/>
          <w:bCs/>
          <w:color w:val="000000"/>
          <w:kern w:val="36"/>
          <w:lang w:eastAsia="nl-NL"/>
        </w:rPr>
        <w:t>ing</w:t>
      </w:r>
      <w:r w:rsidR="0057228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kan alleen plaatsvinden als de twee benzeenringen </w:t>
      </w:r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>alleen via de C-C binding met elkaar verbonden zijn.</w:t>
      </w:r>
    </w:p>
    <w:p w14:paraId="6734D39B" w14:textId="0420CF06" w:rsidR="00130580" w:rsidRDefault="0036552D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Als eerste wordt de be</w:t>
      </w:r>
      <w:r w:rsidR="007802CF">
        <w:rPr>
          <w:rFonts w:ascii="Arial" w:eastAsia="Times New Roman" w:hAnsi="Arial" w:cs="Arial"/>
          <w:bCs/>
          <w:color w:val="000000"/>
          <w:kern w:val="36"/>
          <w:lang w:eastAsia="nl-NL"/>
        </w:rPr>
        <w:t>s</w:t>
      </w:r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chermende groep verwijderd zodat de OH-groep vrijkomt. Deze vormt dan met de </w:t>
      </w:r>
      <w:proofErr w:type="spellStart"/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>MeOO</w:t>
      </w:r>
      <w:proofErr w:type="spellEnd"/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-groep een </w:t>
      </w:r>
      <w:proofErr w:type="spellStart"/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>lacton</w:t>
      </w:r>
      <w:proofErr w:type="spellEnd"/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</w:t>
      </w:r>
      <w:proofErr w:type="spellStart"/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>MeOH</w:t>
      </w:r>
      <w:proofErr w:type="spellEnd"/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Daarna vindt weer afbraak plaats van de </w:t>
      </w:r>
      <w:proofErr w:type="spellStart"/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>lactongroep</w:t>
      </w:r>
      <w:proofErr w:type="spellEnd"/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wordt </w:t>
      </w:r>
      <w:r w:rsidR="00BE4670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 beschermende groep weer vastgemaakt aan de OH die aan de onderste benzeenring zit. Hierdoor ontstaat weer vrije draaibaarheid </w:t>
      </w:r>
      <w:r w:rsidR="00C477E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waardoor je </w:t>
      </w:r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na </w:t>
      </w:r>
      <w:r w:rsidR="00C477E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een draaiing van </w:t>
      </w:r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>180° weer in de beginsituatie terecht</w:t>
      </w:r>
      <w:r w:rsidR="00C477E4">
        <w:rPr>
          <w:rFonts w:ascii="Arial" w:eastAsia="Times New Roman" w:hAnsi="Arial" w:cs="Arial"/>
          <w:bCs/>
          <w:color w:val="000000"/>
          <w:kern w:val="36"/>
          <w:lang w:eastAsia="nl-NL"/>
        </w:rPr>
        <w:t>komt</w:t>
      </w:r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EFF0D78" w14:textId="329D0102" w:rsidR="00130580" w:rsidRDefault="0036552D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genoemde meettechnieken ge</w:t>
      </w:r>
      <w:r w:rsidR="007802CF">
        <w:rPr>
          <w:rFonts w:ascii="Arial" w:eastAsia="Times New Roman" w:hAnsi="Arial" w:cs="Arial"/>
          <w:bCs/>
          <w:color w:val="000000"/>
          <w:kern w:val="36"/>
          <w:lang w:eastAsia="nl-NL"/>
        </w:rPr>
        <w:t>v</w:t>
      </w:r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en meetwaarden op </w:t>
      </w:r>
      <w:r w:rsidR="007802CF">
        <w:rPr>
          <w:rFonts w:ascii="Arial" w:eastAsia="Times New Roman" w:hAnsi="Arial" w:cs="Arial"/>
          <w:bCs/>
          <w:color w:val="000000"/>
          <w:kern w:val="36"/>
          <w:lang w:eastAsia="nl-NL"/>
        </w:rPr>
        <w:t>waarneembaar</w:t>
      </w:r>
      <w:r w:rsidR="0013058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niveau dus op macroniveau.</w:t>
      </w:r>
    </w:p>
    <w:p w14:paraId="3F0871FA" w14:textId="7D27BEDD" w:rsidR="00130580" w:rsidRPr="00572284" w:rsidRDefault="00130580" w:rsidP="00502074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36552D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Stereo-isomeren zijn isomeren met een andere ruimtelijke bouw, spiegelbeeldisomeren hebben een andere ruimtelijke bouw doordat ze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 xml:space="preserve">spiegelbeelden van elkaar zijn. </w:t>
      </w:r>
      <w:r w:rsidR="00EC211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Spiegelbeeldisomeren zijn een deelverzameling van de stereo-isomeren. </w:t>
      </w:r>
    </w:p>
    <w:p w14:paraId="6187FB0A" w14:textId="2E1CC032" w:rsidR="007A7A35" w:rsidRDefault="00D82E0F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36552D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</w:p>
    <w:p w14:paraId="7BCA45BC" w14:textId="77777777" w:rsidR="00AB1E90" w:rsidRDefault="00D82E0F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082EBCF8" wp14:editId="030528EA">
            <wp:extent cx="1552575" cy="1190878"/>
            <wp:effectExtent l="0" t="0" r="0" b="9525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fbeelding 8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386" cy="121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Hlk25842450"/>
    </w:p>
    <w:p w14:paraId="15BD5C14" w14:textId="77777777" w:rsidR="00AB1E90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E5BFEAD" w14:textId="693DFF56" w:rsidR="00AB1E90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Toelichting </w:t>
      </w:r>
      <w:r w:rsidR="00B14E5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(vertaling)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figuur 1:</w:t>
      </w:r>
    </w:p>
    <w:p w14:paraId="524C8186" w14:textId="498BC023" w:rsidR="00AB1E90" w:rsidRPr="00B14E5D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proofErr w:type="spellStart"/>
      <w:r w:rsidRPr="00B14E5D">
        <w:rPr>
          <w:rFonts w:ascii="Arial" w:eastAsia="Times New Roman" w:hAnsi="Arial" w:cs="Arial"/>
          <w:bCs/>
          <w:color w:val="000000"/>
          <w:kern w:val="36"/>
          <w:lang w:eastAsia="nl-NL"/>
        </w:rPr>
        <w:t>Cyclization</w:t>
      </w:r>
      <w:proofErr w:type="spellEnd"/>
      <w:r w:rsidRPr="00B14E5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proofErr w:type="spellStart"/>
      <w:r w:rsidRPr="00B14E5D">
        <w:rPr>
          <w:rFonts w:ascii="Arial" w:eastAsia="Times New Roman" w:hAnsi="Arial" w:cs="Arial"/>
          <w:bCs/>
          <w:color w:val="000000"/>
          <w:kern w:val="36"/>
          <w:lang w:eastAsia="nl-NL"/>
        </w:rPr>
        <w:t>cyclisatie</w:t>
      </w:r>
      <w:proofErr w:type="spellEnd"/>
    </w:p>
    <w:p w14:paraId="156E1EC9" w14:textId="29390CA8" w:rsidR="00AB1E90" w:rsidRPr="00AB1E90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Helix </w:t>
      </w:r>
      <w:proofErr w:type="spellStart"/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>inversion</w:t>
      </w:r>
      <w:proofErr w:type="spellEnd"/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helixinversie</w:t>
      </w:r>
    </w:p>
    <w:p w14:paraId="58C5D72B" w14:textId="77777777" w:rsidR="00AB1E90" w:rsidRPr="00AB1E90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6278432" w14:textId="1DF60E14" w:rsidR="00AB1E90" w:rsidRPr="00B14E5D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B14E5D">
        <w:rPr>
          <w:rFonts w:ascii="Arial" w:eastAsia="Times New Roman" w:hAnsi="Arial" w:cs="Arial"/>
          <w:bCs/>
          <w:color w:val="000000"/>
          <w:kern w:val="36"/>
          <w:lang w:eastAsia="nl-NL"/>
        </w:rPr>
        <w:t>Ring-opening = ringopening</w:t>
      </w:r>
    </w:p>
    <w:p w14:paraId="01CDED21" w14:textId="4BFB173A" w:rsidR="00AB1E90" w:rsidRPr="00B14E5D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AB6E4EF" w14:textId="120D649C" w:rsidR="001D3BBC" w:rsidRPr="00B14E5D" w:rsidRDefault="001D3BBC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B14E5D">
        <w:rPr>
          <w:rFonts w:ascii="Arial" w:eastAsia="Times New Roman" w:hAnsi="Arial" w:cs="Arial"/>
          <w:bCs/>
          <w:color w:val="000000"/>
          <w:kern w:val="36"/>
          <w:lang w:eastAsia="nl-NL"/>
        </w:rPr>
        <w:t>Rotor = draaibaar deel</w:t>
      </w:r>
    </w:p>
    <w:p w14:paraId="26D969F3" w14:textId="07E08122" w:rsidR="001D3BBC" w:rsidRPr="00B14E5D" w:rsidRDefault="001D3BBC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B14E5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Stator = vaste </w:t>
      </w:r>
      <w:proofErr w:type="spellStart"/>
      <w:r w:rsidRPr="00B14E5D">
        <w:rPr>
          <w:rFonts w:ascii="Arial" w:eastAsia="Times New Roman" w:hAnsi="Arial" w:cs="Arial"/>
          <w:bCs/>
          <w:color w:val="000000"/>
          <w:kern w:val="36"/>
          <w:lang w:eastAsia="nl-NL"/>
        </w:rPr>
        <w:t>standdeel</w:t>
      </w:r>
      <w:proofErr w:type="spellEnd"/>
    </w:p>
    <w:p w14:paraId="53B0B849" w14:textId="3630326C" w:rsidR="00AB1E90" w:rsidRPr="00AB1E90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proofErr w:type="spellStart"/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>Clockwise</w:t>
      </w:r>
      <w:proofErr w:type="spellEnd"/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proofErr w:type="spellStart"/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>rotation</w:t>
      </w:r>
      <w:proofErr w:type="spellEnd"/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rotatie met de klok mee</w:t>
      </w:r>
    </w:p>
    <w:p w14:paraId="708FD260" w14:textId="35C68015" w:rsidR="00AB1E90" w:rsidRPr="00AB1E90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100% </w:t>
      </w:r>
      <w:proofErr w:type="spellStart"/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>unidirectionalty</w:t>
      </w:r>
      <w:proofErr w:type="spellEnd"/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100% eenrichtingsverkeer</w:t>
      </w:r>
    </w:p>
    <w:p w14:paraId="3F44C114" w14:textId="1F3EDC07" w:rsidR="00AB1E90" w:rsidRPr="00AB1E90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proofErr w:type="spellStart"/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>Dynamic</w:t>
      </w:r>
      <w:proofErr w:type="spellEnd"/>
      <w:r w:rsidRPr="00AB1E9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covalent bond= dynamische covalente binding</w:t>
      </w:r>
    </w:p>
    <w:p w14:paraId="352B81E4" w14:textId="77777777" w:rsidR="00AB1E90" w:rsidRPr="00AB1E90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p w14:paraId="119A15E9" w14:textId="77777777" w:rsidR="00AB1E90" w:rsidRPr="00AB1E90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p w14:paraId="263C72AC" w14:textId="6122DD8B" w:rsidR="00D82E0F" w:rsidRPr="00AB1E90" w:rsidRDefault="00AB1E90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7F929AAF" wp14:editId="47096DC5">
            <wp:simplePos x="0" y="0"/>
            <wp:positionH relativeFrom="margin">
              <wp:align>left</wp:align>
            </wp:positionH>
            <wp:positionV relativeFrom="margin">
              <wp:posOffset>2494280</wp:posOffset>
            </wp:positionV>
            <wp:extent cx="3571875" cy="3571875"/>
            <wp:effectExtent l="0" t="0" r="9525" b="9525"/>
            <wp:wrapSquare wrapText="bothSides"/>
            <wp:docPr id="2" name="Afbeelding 2" descr="Figure thumbnail fx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ure thumbnail fx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2E0F" w:rsidRPr="00AB1E90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1C6EA974" w:rsidR="00914F0F" w:rsidRDefault="00914F0F" w:rsidP="00502074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502074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4C9DD81D" w:rsidR="00914F0F" w:rsidRPr="00E75C81" w:rsidRDefault="00482141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1DBC8D5D" w:rsidR="00914F0F" w:rsidRDefault="00464C22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1687B094" w:rsidR="00452AE5" w:rsidRDefault="00452AE5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7972498E" w14:textId="70FB2381" w:rsidR="009A7F5B" w:rsidRDefault="007A7A35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6FF191FA" w:rsidR="00A14FF2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5D2BE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D55C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517A6474" w:rsidR="005E4699" w:rsidRDefault="002D55CC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51AF688C" w:rsidR="00452AE5" w:rsidRDefault="00452AE5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B9C4CD3" w14:textId="6E62D35D" w:rsidR="008074ED" w:rsidRDefault="001409CA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0568CE23" w:rsidR="005E4699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toelicht</w:t>
            </w:r>
            <w:r w:rsidR="007802C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en of 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beschrijving </w:t>
            </w:r>
            <w:r w:rsidR="007802C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op micro- of op macro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niveau</w:t>
            </w:r>
            <w:r w:rsidR="007802C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plaatsvindt.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02553A6E" w:rsidR="00914F0F" w:rsidRDefault="001409CA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25A4E97D" w:rsidR="00264BA6" w:rsidRDefault="00264BA6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CC38B75" w14:textId="18EE1F81" w:rsidR="00452AE5" w:rsidRDefault="001409CA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0E87AC17" w:rsidR="00A14FF2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4E08C28C" w:rsidR="00914F0F" w:rsidRDefault="00741BB7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45D5387B" w:rsidR="00B115EB" w:rsidRDefault="00B115EB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40C0849" w14:textId="21A13E56" w:rsidR="008074ED" w:rsidRDefault="007802CF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05E1B2FE" w:rsidR="00CE6C9C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7777777" w:rsidR="00E204A8" w:rsidRDefault="00E204A8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562E2515" w:rsidR="00C7724B" w:rsidRDefault="00C7724B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6283CEA7" w14:textId="201293B4" w:rsidR="009A7F5B" w:rsidRDefault="007802CF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145E9714" w:rsidR="00E204A8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802C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 in structuurformules opstellen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6E91F713" w:rsidR="00914F0F" w:rsidRDefault="00464C22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50184255" w:rsidR="00452AE5" w:rsidRDefault="00452AE5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0A11A752" w14:textId="1F79CE88" w:rsidR="007D3CBB" w:rsidRDefault="007802CF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0BD68B33" w:rsidR="00914F0F" w:rsidRPr="00A671E8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1B4CEFCE" w:rsidR="00914F0F" w:rsidRDefault="001409CA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735D05A9" w:rsidR="007D3CBB" w:rsidRDefault="007D3CBB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6A1BDFB" w14:textId="212AB537" w:rsidR="00646377" w:rsidRDefault="007802CF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40A6C818" w:rsidR="00871A4D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tr w:rsidR="00871A4D" w14:paraId="2B21E3B2" w14:textId="77777777" w:rsidTr="00E07156">
        <w:tc>
          <w:tcPr>
            <w:tcW w:w="828" w:type="dxa"/>
          </w:tcPr>
          <w:p w14:paraId="49A3F024" w14:textId="2DA6790D" w:rsidR="00BF2B34" w:rsidRDefault="005E4699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3140736A" w14:textId="522A10EA" w:rsidR="00871A4D" w:rsidRDefault="001409CA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3C014B9" w14:textId="2C77CF5B" w:rsidR="00646377" w:rsidRDefault="00646377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4424F3D3" w14:textId="7961F0A9" w:rsidR="00B115EB" w:rsidRDefault="001409CA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8AACA5B" w14:textId="59570CC5" w:rsidR="00871A4D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B341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3"/>
      <w:bookmarkEnd w:id="5"/>
      <w:tr w:rsidR="00080BDD" w14:paraId="6177747F" w14:textId="77777777" w:rsidTr="001623AF">
        <w:tc>
          <w:tcPr>
            <w:tcW w:w="828" w:type="dxa"/>
          </w:tcPr>
          <w:p w14:paraId="100717BB" w14:textId="08833CB7" w:rsidR="00080BDD" w:rsidRDefault="00080BDD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B262C9C" w14:textId="501B3545" w:rsidR="00080BDD" w:rsidRDefault="007802CF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28A480C" w14:textId="2F5A7067" w:rsidR="00080BDD" w:rsidRDefault="00080BDD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0DFAB314" w14:textId="57E035E8" w:rsidR="00080BDD" w:rsidRDefault="007802CF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5B4BB04" w14:textId="7B91C96A" w:rsidR="00080BDD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080BD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1409CA" w14:paraId="6C0C13A6" w14:textId="77777777" w:rsidTr="001623AF">
        <w:tc>
          <w:tcPr>
            <w:tcW w:w="828" w:type="dxa"/>
          </w:tcPr>
          <w:p w14:paraId="2FFFE319" w14:textId="026E25F2" w:rsidR="001409CA" w:rsidRDefault="001409CA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06B7FB65" w14:textId="0F680930" w:rsidR="001409CA" w:rsidRDefault="001409CA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66AEE39" w14:textId="69482DD0" w:rsidR="001409CA" w:rsidRDefault="001409CA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5B3405D7" w14:textId="11128538" w:rsidR="001409CA" w:rsidRDefault="001409CA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  <w:r w:rsidR="007802C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5D0F320" w14:textId="1CDA3E03" w:rsidR="001409CA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toelichten</w:t>
            </w:r>
            <w:r w:rsidR="007802C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of een beschrijving op micro- of op macroniveau plaatsvindt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DC61DD" w14:paraId="720A688C" w14:textId="77777777" w:rsidTr="001623AF">
        <w:tc>
          <w:tcPr>
            <w:tcW w:w="828" w:type="dxa"/>
          </w:tcPr>
          <w:p w14:paraId="134F4B57" w14:textId="140B4523" w:rsidR="00DC61DD" w:rsidRDefault="00DC61DD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1409C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640A16D4" w14:textId="6B150D95" w:rsidR="00DC61DD" w:rsidRDefault="00DC61DD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4B80942" w14:textId="6BBB5B25" w:rsidR="00DC61DD" w:rsidRDefault="00DC61DD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721AB521" w14:textId="24DCE478" w:rsidR="00DC61DD" w:rsidRDefault="006534D1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DC61D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5A3A555" w14:textId="59E89A6B" w:rsidR="00DC61DD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DC61D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534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aangeven tussen stereo-isomeer en spiegelbeeldisomeer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7802CF" w14:paraId="0E0F3410" w14:textId="77777777" w:rsidTr="001623AF">
        <w:tc>
          <w:tcPr>
            <w:tcW w:w="828" w:type="dxa"/>
          </w:tcPr>
          <w:p w14:paraId="6CA3501F" w14:textId="3CB4D085" w:rsidR="007802CF" w:rsidRDefault="007802CF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50459625" w14:textId="4D676408" w:rsidR="007802CF" w:rsidRDefault="006534D1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2BF63F69" w14:textId="77777777" w:rsidR="007802CF" w:rsidRDefault="007802CF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89DDE0A" w14:textId="4A15A7F2" w:rsidR="007802CF" w:rsidRDefault="007802CF" w:rsidP="00502074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5V</w:t>
            </w:r>
          </w:p>
        </w:tc>
        <w:tc>
          <w:tcPr>
            <w:tcW w:w="5913" w:type="dxa"/>
          </w:tcPr>
          <w:p w14:paraId="7B5BDBE1" w14:textId="7B89AE96" w:rsidR="007802CF" w:rsidRDefault="00955D55" w:rsidP="00502074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7802C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het asymmetrisch centrum aanwijzen</w:t>
            </w:r>
            <w:r w:rsidR="00BE4670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</w:tbl>
    <w:p w14:paraId="57149F5A" w14:textId="24B7850D" w:rsidR="00914F0F" w:rsidRDefault="00914F0F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502074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5"/>
  </w:num>
  <w:num w:numId="5">
    <w:abstractNumId w:val="5"/>
  </w:num>
  <w:num w:numId="6">
    <w:abstractNumId w:val="21"/>
  </w:num>
  <w:num w:numId="7">
    <w:abstractNumId w:val="19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4"/>
  </w:num>
  <w:num w:numId="13">
    <w:abstractNumId w:val="23"/>
  </w:num>
  <w:num w:numId="14">
    <w:abstractNumId w:val="0"/>
  </w:num>
  <w:num w:numId="15">
    <w:abstractNumId w:val="16"/>
  </w:num>
  <w:num w:numId="16">
    <w:abstractNumId w:val="18"/>
  </w:num>
  <w:num w:numId="17">
    <w:abstractNumId w:val="27"/>
  </w:num>
  <w:num w:numId="18">
    <w:abstractNumId w:val="12"/>
  </w:num>
  <w:num w:numId="19">
    <w:abstractNumId w:val="17"/>
  </w:num>
  <w:num w:numId="20">
    <w:abstractNumId w:val="3"/>
  </w:num>
  <w:num w:numId="21">
    <w:abstractNumId w:val="2"/>
  </w:num>
  <w:num w:numId="22">
    <w:abstractNumId w:val="20"/>
  </w:num>
  <w:num w:numId="23">
    <w:abstractNumId w:val="7"/>
  </w:num>
  <w:num w:numId="24">
    <w:abstractNumId w:val="26"/>
  </w:num>
  <w:num w:numId="25">
    <w:abstractNumId w:val="22"/>
  </w:num>
  <w:num w:numId="26">
    <w:abstractNumId w:val="14"/>
  </w:num>
  <w:num w:numId="27">
    <w:abstractNumId w:val="1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3495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740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580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1B9"/>
    <w:rsid w:val="00183520"/>
    <w:rsid w:val="001838EB"/>
    <w:rsid w:val="00183A5D"/>
    <w:rsid w:val="00183C7F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3BBC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1F02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52D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85B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4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141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A46"/>
    <w:rsid w:val="004C0C64"/>
    <w:rsid w:val="004C0D20"/>
    <w:rsid w:val="004C0E99"/>
    <w:rsid w:val="004C11FE"/>
    <w:rsid w:val="004C120A"/>
    <w:rsid w:val="004C1382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074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66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284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33F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F5"/>
    <w:rsid w:val="0061435C"/>
    <w:rsid w:val="0061492A"/>
    <w:rsid w:val="00614C5E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4D1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EC"/>
    <w:rsid w:val="006B5CC2"/>
    <w:rsid w:val="006B5DBE"/>
    <w:rsid w:val="006B5FF5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789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98F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2CF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64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D55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4FAF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1D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E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1E90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5D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670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416"/>
    <w:rsid w:val="00BF4665"/>
    <w:rsid w:val="00BF4CFF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477E4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6FC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2E0F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CDA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11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03E7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32A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paragraph" w:styleId="Revisie">
    <w:name w:val="Revision"/>
    <w:hidden/>
    <w:uiPriority w:val="99"/>
    <w:semiHidden/>
    <w:rsid w:val="00201F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hyperlink" Target="https://nl.wikipedia.org/wiki/Lacton" TargetMode="Externa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researchgate.net/profile/Depeng_Zhao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1185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Actuele Chemie</dc:creator>
  <cp:lastModifiedBy>Toon</cp:lastModifiedBy>
  <cp:revision>6</cp:revision>
  <cp:lastPrinted>2018-07-10T14:41:00Z</cp:lastPrinted>
  <dcterms:created xsi:type="dcterms:W3CDTF">2021-06-05T08:20:00Z</dcterms:created>
  <dcterms:modified xsi:type="dcterms:W3CDTF">2021-06-05T09:54:00Z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